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left="420" w:hanging="420"/>
        <w:jc w:val="center"/>
        <w:rPr>
          <w:rFonts w:cs="MS Mincho" w:asciiTheme="minorEastAsia" w:hAnsiTheme="minorEastAsia"/>
          <w:kern w:val="0"/>
          <w:sz w:val="29"/>
          <w:szCs w:val="29"/>
        </w:rPr>
      </w:pPr>
      <w:r>
        <w:rPr>
          <w:rFonts w:hint="eastAsia" w:cs="MS Mincho" w:asciiTheme="minorEastAsia" w:hAnsiTheme="minorEastAsia"/>
          <w:kern w:val="0"/>
          <w:sz w:val="29"/>
          <w:szCs w:val="29"/>
        </w:rPr>
        <w:t>物理科学学院201</w:t>
      </w:r>
      <w:r>
        <w:rPr>
          <w:rFonts w:hint="eastAsia" w:cs="MS Mincho" w:asciiTheme="minorEastAsia" w:hAnsiTheme="minorEastAsia"/>
          <w:kern w:val="0"/>
          <w:sz w:val="29"/>
          <w:szCs w:val="29"/>
          <w:lang w:val="en-US" w:eastAsia="zh-CN"/>
        </w:rPr>
        <w:t>7</w:t>
      </w:r>
      <w:r>
        <w:rPr>
          <w:rFonts w:hint="eastAsia" w:cs="MS Mincho" w:asciiTheme="minorEastAsia" w:hAnsiTheme="minorEastAsia"/>
          <w:kern w:val="0"/>
          <w:sz w:val="29"/>
          <w:szCs w:val="29"/>
        </w:rPr>
        <w:t>级本科生毕业论文工作安排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MS Mincho" w:hAnsi="MS Mincho" w:eastAsia="MS Mincho" w:cs="MS Mincho"/>
          <w:kern w:val="0"/>
          <w:sz w:val="29"/>
          <w:szCs w:val="29"/>
        </w:rPr>
        <w:t>​</w:t>
      </w:r>
      <w:r>
        <w:rPr>
          <w:rFonts w:hint="eastAsia" w:cs="宋体" w:asciiTheme="minorEastAsia" w:hAnsiTheme="minorEastAsia"/>
          <w:kern w:val="0"/>
          <w:sz w:val="29"/>
          <w:szCs w:val="29"/>
        </w:rPr>
        <w:t>一、</w:t>
      </w:r>
      <w:r>
        <w:rPr>
          <w:rFonts w:hint="eastAsia" w:cs="宋体" w:asciiTheme="minorEastAsia" w:hAnsiTheme="minorEastAsia"/>
          <w:b/>
          <w:bCs/>
          <w:kern w:val="0"/>
          <w:sz w:val="29"/>
        </w:rPr>
        <w:t>选题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（第七学期 ）</w:t>
      </w:r>
    </w:p>
    <w:p>
      <w:pPr>
        <w:pStyle w:val="10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本学年学院采用知网毕设论文管理系统。网址：nankai.co.cnki.net。各节点时间已经在知网系统中做设置</w:t>
      </w:r>
    </w:p>
    <w:p>
      <w:pPr>
        <w:pStyle w:val="10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期末选课时学生选《毕业论文》课程，否则无法录入毕业论文成绩。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9"/>
          <w:szCs w:val="29"/>
        </w:rPr>
        <w:t>二、</w:t>
      </w:r>
      <w:r>
        <w:rPr>
          <w:rFonts w:hint="eastAsia" w:cs="宋体" w:asciiTheme="minorEastAsia" w:hAnsiTheme="minorEastAsia"/>
          <w:b/>
          <w:bCs/>
          <w:kern w:val="0"/>
          <w:sz w:val="29"/>
        </w:rPr>
        <w:t>开题报告及题目审批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第七学期末-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第八学期初）</w:t>
      </w:r>
    </w:p>
    <w:p>
      <w:pPr>
        <w:pStyle w:val="10"/>
        <w:widowControl/>
        <w:numPr>
          <w:ilvl w:val="0"/>
          <w:numId w:val="2"/>
        </w:numPr>
        <w:spacing w:line="360" w:lineRule="atLeast"/>
        <w:ind w:firstLineChars="0"/>
        <w:jc w:val="left"/>
        <w:rPr>
          <w:rFonts w:cs="宋体" w:asciiTheme="minorEastAsia" w:hAnsiTheme="minorEastAsia"/>
          <w:kern w:val="0"/>
          <w:szCs w:val="24"/>
        </w:rPr>
      </w:pPr>
      <w:r>
        <w:rPr>
          <w:rFonts w:hint="eastAsia" w:cs="宋体" w:asciiTheme="minorEastAsia" w:hAnsiTheme="minorEastAsia"/>
          <w:kern w:val="0"/>
          <w:szCs w:val="24"/>
        </w:rPr>
        <w:t>第七学期17-18周（</w:t>
      </w:r>
      <w:r>
        <w:rPr>
          <w:rFonts w:cs="宋体" w:asciiTheme="minorEastAsia" w:hAnsiTheme="minorEastAsia"/>
          <w:kern w:val="0"/>
          <w:szCs w:val="24"/>
        </w:rPr>
        <w:t>1</w:t>
      </w:r>
      <w:r>
        <w:rPr>
          <w:rFonts w:hint="eastAsia" w:cs="宋体" w:asciiTheme="minorEastAsia" w:hAnsiTheme="minorEastAsia"/>
          <w:kern w:val="0"/>
          <w:szCs w:val="24"/>
        </w:rPr>
        <w:t>月初），以学科为单位组织推免学生做示范性开题展示，并填写《物理科学学院本科论文开题报告》，提交至本科教学办公室。</w:t>
      </w:r>
    </w:p>
    <w:p>
      <w:pPr>
        <w:pStyle w:val="10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cs="宋体" w:asciiTheme="minorEastAsia" w:hAnsi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学生系统中填写并提交《选题审批表》，并由指导教师批准。最迟于3月19日前完成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9"/>
          <w:szCs w:val="29"/>
        </w:rPr>
        <w:t>三、</w:t>
      </w:r>
      <w:r>
        <w:rPr>
          <w:rFonts w:hint="eastAsia" w:cs="宋体" w:asciiTheme="minorEastAsia" w:hAnsiTheme="minorEastAsia"/>
          <w:b/>
          <w:bCs/>
          <w:kern w:val="0"/>
          <w:sz w:val="29"/>
        </w:rPr>
        <w:t>中期检查及题目变更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2021年4月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</w:t>
      </w:r>
    </w:p>
    <w:p>
      <w:pPr>
        <w:pStyle w:val="10"/>
        <w:widowControl/>
        <w:numPr>
          <w:ilvl w:val="0"/>
          <w:numId w:val="3"/>
        </w:numPr>
        <w:spacing w:line="360" w:lineRule="atLeast"/>
        <w:ind w:firstLineChars="0"/>
        <w:jc w:val="left"/>
        <w:rPr>
          <w:rFonts w:cs="宋体" w:asciiTheme="minorEastAsia" w:hAnsiTheme="minorEastAsia"/>
          <w:kern w:val="0"/>
          <w:szCs w:val="24"/>
        </w:rPr>
      </w:pPr>
      <w:r>
        <w:rPr>
          <w:rFonts w:hint="eastAsia" w:cs="宋体" w:asciiTheme="minorEastAsia" w:hAnsiTheme="minorEastAsia"/>
          <w:kern w:val="0"/>
          <w:szCs w:val="24"/>
          <w:highlight w:val="yellow"/>
        </w:rPr>
        <w:t>4月</w:t>
      </w:r>
      <w:r>
        <w:rPr>
          <w:rFonts w:hint="eastAsia" w:cs="宋体" w:asciiTheme="minorEastAsia" w:hAnsiTheme="minorEastAsia"/>
          <w:kern w:val="0"/>
          <w:szCs w:val="24"/>
          <w:highlight w:val="yellow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Cs w:val="24"/>
          <w:highlight w:val="yellow"/>
        </w:rPr>
        <w:t>日前</w:t>
      </w:r>
      <w:r>
        <w:rPr>
          <w:rFonts w:hint="eastAsia" w:cs="宋体" w:asciiTheme="minorEastAsia" w:hAnsiTheme="minorEastAsia"/>
          <w:kern w:val="0"/>
          <w:szCs w:val="24"/>
        </w:rPr>
        <w:t>，学生</w:t>
      </w:r>
      <w:r>
        <w:rPr>
          <w:rFonts w:hint="eastAsia" w:cs="宋体" w:asciiTheme="minorEastAsia" w:hAnsiTheme="minorEastAsia"/>
          <w:kern w:val="0"/>
          <w:szCs w:val="24"/>
          <w:lang w:val="en-US" w:eastAsia="zh-CN"/>
        </w:rPr>
        <w:t>在知网系统中填写并提交《中期报告》，并由指导教师审批。</w:t>
      </w:r>
    </w:p>
    <w:p>
      <w:pPr>
        <w:pStyle w:val="10"/>
        <w:widowControl/>
        <w:numPr>
          <w:ilvl w:val="0"/>
          <w:numId w:val="3"/>
        </w:numPr>
        <w:spacing w:line="360" w:lineRule="atLeast"/>
        <w:ind w:firstLineChars="0"/>
        <w:jc w:val="left"/>
        <w:rPr>
          <w:rFonts w:cs="宋体" w:asciiTheme="minorEastAsia" w:hAnsiTheme="minorEastAsia"/>
          <w:kern w:val="0"/>
          <w:szCs w:val="24"/>
        </w:rPr>
      </w:pPr>
      <w:r>
        <w:rPr>
          <w:rFonts w:hint="eastAsia" w:cs="宋体" w:asciiTheme="minorEastAsia" w:hAnsiTheme="minorEastAsia"/>
          <w:kern w:val="0"/>
          <w:szCs w:val="24"/>
        </w:rPr>
        <w:t>在论文写作和进行设计过程中需对论文题目进行修改的，在</w:t>
      </w:r>
      <w:r>
        <w:rPr>
          <w:rFonts w:hint="eastAsia" w:cs="宋体" w:asciiTheme="minorEastAsia" w:hAnsiTheme="minorEastAsia"/>
          <w:kern w:val="0"/>
          <w:szCs w:val="24"/>
          <w:lang w:val="en-US" w:eastAsia="zh-CN"/>
        </w:rPr>
        <w:t>知网</w:t>
      </w:r>
      <w:r>
        <w:rPr>
          <w:rFonts w:hint="eastAsia" w:cs="宋体" w:asciiTheme="minorEastAsia" w:hAnsiTheme="minorEastAsia"/>
          <w:kern w:val="0"/>
          <w:szCs w:val="24"/>
        </w:rPr>
        <w:t>系统中填写并提交题目变更申请，并由指导教师及学院审批。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9"/>
          <w:szCs w:val="29"/>
        </w:rPr>
        <w:t>四、</w:t>
      </w:r>
      <w:r>
        <w:rPr>
          <w:rFonts w:hint="eastAsia" w:cs="宋体" w:asciiTheme="minorEastAsia" w:hAnsiTheme="minorEastAsia"/>
          <w:b/>
          <w:bCs/>
          <w:kern w:val="0"/>
          <w:sz w:val="29"/>
        </w:rPr>
        <w:t>论文查重检测及格式审查</w:t>
      </w:r>
      <w:r>
        <w:rPr>
          <w:rFonts w:hint="eastAsia" w:cs="Times New Roman" w:asciiTheme="minorEastAsia" w:hAnsiTheme="minorEastAsia"/>
          <w:b/>
          <w:bCs/>
          <w:kern w:val="0"/>
          <w:sz w:val="29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2021年5月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highlight w:val="yellow"/>
          <w:u w:val="single"/>
        </w:rPr>
        <w:t>202</w:t>
      </w:r>
      <w:r>
        <w:rPr>
          <w:rFonts w:hint="eastAsia" w:asciiTheme="minorEastAsia" w:hAnsiTheme="minorEastAsia"/>
          <w:sz w:val="22"/>
          <w:highlight w:val="yellow"/>
          <w:u w:val="single"/>
          <w:lang w:val="en-US" w:eastAsia="zh-CN"/>
        </w:rPr>
        <w:t>1</w:t>
      </w:r>
      <w:r>
        <w:rPr>
          <w:rFonts w:hint="eastAsia" w:asciiTheme="minorEastAsia" w:hAnsiTheme="minorEastAsia"/>
          <w:sz w:val="22"/>
          <w:highlight w:val="yellow"/>
          <w:u w:val="single"/>
        </w:rPr>
        <w:t>年5月</w:t>
      </w:r>
      <w:r>
        <w:rPr>
          <w:rFonts w:hint="eastAsia" w:asciiTheme="minorEastAsia" w:hAnsiTheme="minorEastAsia"/>
          <w:sz w:val="22"/>
          <w:highlight w:val="yellow"/>
          <w:u w:val="single"/>
          <w:lang w:val="en-US" w:eastAsia="zh-CN"/>
        </w:rPr>
        <w:t>8</w:t>
      </w:r>
      <w:r>
        <w:rPr>
          <w:rFonts w:hint="eastAsia" w:asciiTheme="minorEastAsia" w:hAnsiTheme="minorEastAsia"/>
          <w:sz w:val="22"/>
          <w:highlight w:val="yellow"/>
          <w:u w:val="single"/>
        </w:rPr>
        <w:t>日前</w:t>
      </w:r>
      <w:r>
        <w:rPr>
          <w:rFonts w:hint="eastAsia" w:asciiTheme="minorEastAsia" w:hAnsiTheme="minorEastAsia"/>
          <w:sz w:val="22"/>
          <w:highlight w:val="none"/>
          <w:u w:val="single"/>
        </w:rPr>
        <w:t>，</w:t>
      </w:r>
      <w:r>
        <w:rPr>
          <w:rFonts w:hint="eastAsia" w:asciiTheme="minorEastAsia" w:hAnsiTheme="minorEastAsia"/>
          <w:sz w:val="22"/>
        </w:rPr>
        <w:t>学生在系统中上传毕业论文</w:t>
      </w:r>
      <w:r>
        <w:rPr>
          <w:rFonts w:hint="eastAsia" w:asciiTheme="minorEastAsia" w:hAnsiTheme="minorEastAsia"/>
          <w:sz w:val="22"/>
          <w:lang w:val="en-US" w:eastAsia="zh-CN"/>
        </w:rPr>
        <w:t>初稿</w:t>
      </w:r>
      <w:r>
        <w:rPr>
          <w:rFonts w:hint="eastAsia" w:asciiTheme="minorEastAsia" w:hAnsiTheme="minorEastAsia"/>
          <w:sz w:val="22"/>
        </w:rPr>
        <w:t>，论文上传后，由指导教师对论文格式及内容进行审核</w:t>
      </w:r>
      <w:r>
        <w:rPr>
          <w:rFonts w:hint="eastAsia" w:asciiTheme="minorEastAsia" w:hAnsiTheme="minorEastAsia"/>
          <w:sz w:val="22"/>
          <w:lang w:eastAsia="zh-CN"/>
        </w:rPr>
        <w:t>，</w:t>
      </w:r>
      <w:r>
        <w:rPr>
          <w:rFonts w:hint="eastAsia" w:asciiTheme="minorEastAsia" w:hAnsiTheme="minorEastAsia"/>
          <w:sz w:val="22"/>
          <w:lang w:val="en-US" w:eastAsia="zh-CN"/>
        </w:rPr>
        <w:t>可反复修改直至</w:t>
      </w:r>
      <w:r>
        <w:rPr>
          <w:rFonts w:hint="eastAsia" w:asciiTheme="minorEastAsia" w:hAnsiTheme="minorEastAsia"/>
          <w:sz w:val="22"/>
        </w:rPr>
        <w:t>通过后才可参加查重。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highlight w:val="yellow"/>
          <w:lang w:val="en-US" w:eastAsia="zh-CN"/>
        </w:rPr>
        <w:t>2021年5月14日前</w:t>
      </w:r>
      <w:r>
        <w:rPr>
          <w:rFonts w:hint="eastAsia" w:asciiTheme="minorEastAsia" w:hAnsiTheme="minorEastAsia"/>
          <w:sz w:val="22"/>
          <w:lang w:val="en-US" w:eastAsia="zh-CN"/>
        </w:rPr>
        <w:t>，学生上传论文确定版用于论文内容查重。</w:t>
      </w:r>
      <w:r>
        <w:rPr>
          <w:rFonts w:hint="eastAsia" w:asciiTheme="minorEastAsia" w:hAnsiTheme="minorEastAsia"/>
          <w:sz w:val="22"/>
        </w:rPr>
        <w:t>由教学办公室对论文进行查重，</w:t>
      </w:r>
      <w:r>
        <w:rPr>
          <w:rFonts w:hint="eastAsia" w:asciiTheme="minorEastAsia" w:hAnsiTheme="minorEastAsia"/>
          <w:sz w:val="22"/>
          <w:u w:val="single"/>
        </w:rPr>
        <w:t>要求文字复制比低于20%</w:t>
      </w:r>
      <w:r>
        <w:rPr>
          <w:rFonts w:hint="eastAsia" w:asciiTheme="minorEastAsia" w:hAnsiTheme="minorEastAsia"/>
          <w:sz w:val="22"/>
        </w:rPr>
        <w:t>。</w:t>
      </w:r>
      <w:bookmarkStart w:id="0" w:name="_GoBack"/>
      <w:bookmarkEnd w:id="0"/>
    </w:p>
    <w:p>
      <w:pPr>
        <w:pStyle w:val="10"/>
        <w:widowControl/>
        <w:spacing w:line="360" w:lineRule="atLeast"/>
        <w:ind w:left="840" w:firstLine="0" w:firstLineChars="0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说明</w:t>
      </w:r>
      <w:r>
        <w:rPr>
          <w:rFonts w:hint="eastAsia" w:cs="宋体" w:asciiTheme="minorEastAsia" w:hAnsiTheme="minorEastAsia"/>
          <w:kern w:val="0"/>
          <w:sz w:val="22"/>
        </w:rPr>
        <w:t>：文字复制比达到20%及以上</w:t>
      </w:r>
      <w:r>
        <w:rPr>
          <w:rFonts w:asciiTheme="minorEastAsia" w:hAnsiTheme="minorEastAsia"/>
          <w:sz w:val="22"/>
        </w:rPr>
        <w:t>未通过首次“查重”检测的论文</w:t>
      </w:r>
      <w:r>
        <w:rPr>
          <w:rFonts w:hint="eastAsia" w:cs="宋体" w:asciiTheme="minorEastAsia" w:hAnsiTheme="minorEastAsia"/>
          <w:kern w:val="0"/>
          <w:sz w:val="22"/>
        </w:rPr>
        <w:t>，查重结果首先由指导教师复核认定，如有异议，填写《南开大学本科毕业论文（设计）查重结果认定表》并提交相关证据材料。查重结果和指导教师复核认定材料交学院学术委员会进行最终认定。</w:t>
      </w:r>
    </w:p>
    <w:p>
      <w:pPr>
        <w:pStyle w:val="10"/>
        <w:widowControl/>
        <w:spacing w:line="360" w:lineRule="atLeast"/>
        <w:ind w:left="840" w:firstLine="0" w:firstLineChars="0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第二次查重的文字复制比低于</w:t>
      </w:r>
      <w:r>
        <w:rPr>
          <w:rFonts w:cs="宋体" w:asciiTheme="minorEastAsia" w:hAnsiTheme="minorEastAsia"/>
          <w:kern w:val="0"/>
          <w:sz w:val="22"/>
        </w:rPr>
        <w:t>20%</w:t>
      </w:r>
      <w:r>
        <w:rPr>
          <w:rFonts w:hint="eastAsia" w:cs="宋体" w:asciiTheme="minorEastAsia" w:hAnsiTheme="minorEastAsia"/>
          <w:kern w:val="0"/>
          <w:sz w:val="22"/>
        </w:rPr>
        <w:t>的，可参加毕业论文答辩，第二次查重的文字复制比仍达到</w:t>
      </w:r>
      <w:r>
        <w:rPr>
          <w:rFonts w:cs="宋体" w:asciiTheme="minorEastAsia" w:hAnsiTheme="minorEastAsia"/>
          <w:kern w:val="0"/>
          <w:sz w:val="22"/>
        </w:rPr>
        <w:t>20%</w:t>
      </w:r>
      <w:r>
        <w:rPr>
          <w:rFonts w:hint="eastAsia" w:cs="宋体" w:asciiTheme="minorEastAsia" w:hAnsiTheme="minorEastAsia"/>
          <w:kern w:val="0"/>
          <w:sz w:val="22"/>
        </w:rPr>
        <w:t>及以上的，则取消答辩资格，毕业论文（设计）成绩以</w:t>
      </w:r>
      <w:r>
        <w:rPr>
          <w:rFonts w:cs="宋体" w:asciiTheme="minorEastAsia" w:hAnsiTheme="minorEastAsia"/>
          <w:kern w:val="0"/>
          <w:sz w:val="22"/>
        </w:rPr>
        <w:t>0</w:t>
      </w:r>
      <w:r>
        <w:rPr>
          <w:rFonts w:hint="eastAsia" w:cs="宋体" w:asciiTheme="minorEastAsia" w:hAnsiTheme="minorEastAsia"/>
          <w:kern w:val="0"/>
          <w:sz w:val="22"/>
        </w:rPr>
        <w:t>分计。凡进行二次查重的，通过答辩后，成绩应在</w:t>
      </w:r>
      <w:r>
        <w:rPr>
          <w:rFonts w:cs="宋体" w:asciiTheme="minorEastAsia" w:hAnsiTheme="minorEastAsia"/>
          <w:kern w:val="0"/>
          <w:sz w:val="22"/>
        </w:rPr>
        <w:t>80</w:t>
      </w:r>
      <w:r>
        <w:rPr>
          <w:rFonts w:hint="eastAsia" w:cs="宋体" w:asciiTheme="minorEastAsia" w:hAnsiTheme="minorEastAsia"/>
          <w:kern w:val="0"/>
          <w:sz w:val="22"/>
        </w:rPr>
        <w:t>分以下。</w:t>
      </w:r>
    </w:p>
    <w:p>
      <w:pPr>
        <w:pStyle w:val="10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学院组织教学督导委员会对全体论文格式进行审查，如果格式审查不通过，指导教师有责任督促学生进行整改。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b/>
          <w:kern w:val="0"/>
          <w:sz w:val="29"/>
          <w:szCs w:val="29"/>
        </w:rPr>
      </w:pPr>
      <w:r>
        <w:rPr>
          <w:rFonts w:hint="eastAsia" w:cs="宋体" w:asciiTheme="minorEastAsia" w:hAnsiTheme="minorEastAsia"/>
          <w:kern w:val="0"/>
          <w:sz w:val="29"/>
          <w:szCs w:val="29"/>
        </w:rPr>
        <w:t>五、</w:t>
      </w:r>
      <w:r>
        <w:rPr>
          <w:rFonts w:hint="eastAsia" w:cs="宋体" w:asciiTheme="minorEastAsia" w:hAnsiTheme="minorEastAsia"/>
          <w:b/>
          <w:kern w:val="0"/>
          <w:sz w:val="29"/>
          <w:szCs w:val="29"/>
        </w:rPr>
        <w:t>指导教师评语及打分表</w:t>
      </w:r>
    </w:p>
    <w:p>
      <w:pPr>
        <w:widowControl/>
        <w:spacing w:line="360" w:lineRule="atLeast"/>
        <w:ind w:left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指导教师在教学管理系统中完成指导教师打分及评语的填写。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b/>
          <w:bCs/>
          <w:kern w:val="0"/>
          <w:sz w:val="29"/>
        </w:rPr>
      </w:pPr>
      <w:r>
        <w:rPr>
          <w:rFonts w:hint="eastAsia" w:cs="宋体" w:asciiTheme="minorEastAsia" w:hAnsiTheme="minorEastAsia"/>
          <w:kern w:val="0"/>
          <w:sz w:val="29"/>
          <w:szCs w:val="29"/>
        </w:rPr>
        <w:t>六、</w:t>
      </w:r>
      <w:r>
        <w:rPr>
          <w:rFonts w:hint="eastAsia" w:cs="宋体" w:asciiTheme="minorEastAsia" w:hAnsiTheme="minorEastAsia"/>
          <w:b/>
          <w:bCs/>
          <w:kern w:val="0"/>
          <w:sz w:val="29"/>
        </w:rPr>
        <w:t xml:space="preserve">论文答辩 </w:t>
      </w:r>
      <w:r>
        <w:rPr>
          <w:rFonts w:hint="eastAsia" w:cs="宋体" w:asciiTheme="minorEastAsia" w:hAnsiTheme="minorEastAsia"/>
          <w:b/>
          <w:bCs/>
          <w:kern w:val="0"/>
          <w:sz w:val="22"/>
        </w:rPr>
        <w:t>（</w:t>
      </w:r>
      <w:r>
        <w:rPr>
          <w:rFonts w:hint="eastAsia" w:cs="宋体" w:asciiTheme="minorEastAsia" w:hAnsiTheme="minorEastAsia"/>
          <w:b/>
          <w:bCs/>
          <w:kern w:val="0"/>
          <w:sz w:val="22"/>
          <w:highlight w:val="yellow"/>
          <w:lang w:val="en-US" w:eastAsia="zh-CN"/>
        </w:rPr>
        <w:t>2021年5月22日——6月4日</w:t>
      </w:r>
      <w:r>
        <w:rPr>
          <w:rFonts w:hint="eastAsia" w:cs="宋体" w:asciiTheme="minorEastAsia" w:hAnsiTheme="minorEastAsia"/>
          <w:kern w:val="0"/>
          <w:sz w:val="22"/>
          <w:szCs w:val="29"/>
        </w:rPr>
        <w:t>，具体时间以学院通知为准）</w:t>
      </w:r>
    </w:p>
    <w:p>
      <w:pPr>
        <w:pStyle w:val="10"/>
        <w:numPr>
          <w:ilvl w:val="0"/>
          <w:numId w:val="5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学生在答辩前将毕业论文材料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(1)封面(2)声明(3)中英文内容摘要及关键词(4)目录(5)正文(6)附录(7)参考文献(8)致谢(9)题目审批表(10)中期检查表（若改题，提供题目变更表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(11)指导教师评语及打分表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按顺序整理，不用装订，用活页夹固定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提交</w:t>
      </w:r>
      <w:r>
        <w:rPr>
          <w:rFonts w:hint="eastAsia" w:asciiTheme="minorEastAsia" w:hAnsiTheme="minorEastAsia"/>
          <w:szCs w:val="21"/>
        </w:rPr>
        <w:t>至答辩组的</w:t>
      </w:r>
      <w:r>
        <w:rPr>
          <w:rFonts w:asciiTheme="minorEastAsia" w:hAnsiTheme="minorEastAsia"/>
          <w:szCs w:val="21"/>
        </w:rPr>
        <w:t>答辩秘书。</w:t>
      </w:r>
    </w:p>
    <w:p>
      <w:pPr>
        <w:pStyle w:val="10"/>
        <w:numPr>
          <w:ilvl w:val="0"/>
          <w:numId w:val="5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学院成立由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至</w:t>
      </w: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名教师组成的毕业论文（设计）答辩委员会，其中设主席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名（本人指导的学生答辩时，不得担任主席），秘书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名（不得由学生担任）</w:t>
      </w:r>
      <w:r>
        <w:rPr>
          <w:rFonts w:asciiTheme="minorEastAsia" w:hAnsiTheme="minorEastAsia"/>
          <w:szCs w:val="21"/>
        </w:rPr>
        <w:t>。答辩委员会应对学生的毕业论文从研究内容、工作质量、论文质量和答辩情况等方面做出评价并评定成绩，填写《南开大学本科毕业论文（设计）答辩记录及打分表》。</w:t>
      </w:r>
    </w:p>
    <w:p>
      <w:pPr>
        <w:widowControl/>
        <w:spacing w:line="360" w:lineRule="atLeast"/>
        <w:ind w:left="420" w:hanging="420"/>
        <w:jc w:val="left"/>
        <w:rPr>
          <w:rFonts w:cs="宋体" w:asciiTheme="minorEastAsia" w:hAnsiTheme="minorEastAsia"/>
          <w:kern w:val="0"/>
          <w:sz w:val="20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9"/>
        </w:rPr>
        <w:t>七、论文</w:t>
      </w:r>
      <w:r>
        <w:rPr>
          <w:rFonts w:hint="eastAsia" w:cs="宋体" w:asciiTheme="minorEastAsia" w:hAnsiTheme="minorEastAsia"/>
          <w:kern w:val="0"/>
          <w:sz w:val="29"/>
          <w:szCs w:val="29"/>
        </w:rPr>
        <w:t>提交及</w:t>
      </w:r>
      <w:r>
        <w:rPr>
          <w:rFonts w:hint="eastAsia" w:cs="宋体" w:asciiTheme="minorEastAsia" w:hAnsiTheme="minorEastAsia"/>
          <w:bCs/>
          <w:kern w:val="0"/>
          <w:sz w:val="29"/>
        </w:rPr>
        <w:t>评优阶段</w:t>
      </w:r>
      <w:r>
        <w:rPr>
          <w:rFonts w:hint="eastAsia" w:cs="宋体" w:asciiTheme="minorEastAsia" w:hAnsiTheme="minorEastAsia"/>
          <w:b/>
          <w:bCs/>
          <w:kern w:val="0"/>
          <w:sz w:val="29"/>
        </w:rPr>
        <w:t>：</w:t>
      </w:r>
      <w:r>
        <w:rPr>
          <w:rFonts w:hint="eastAsia" w:cs="宋体" w:asciiTheme="minorEastAsia" w:hAnsiTheme="minorEastAsia"/>
          <w:bCs/>
          <w:kern w:val="0"/>
          <w:sz w:val="22"/>
        </w:rPr>
        <w:t>（6月</w:t>
      </w:r>
      <w:r>
        <w:rPr>
          <w:rFonts w:hint="eastAsia" w:cs="宋体" w:asciiTheme="minorEastAsia" w:hAnsiTheme="minorEastAsia"/>
          <w:bCs/>
          <w:kern w:val="0"/>
          <w:sz w:val="22"/>
          <w:lang w:val="en-US" w:eastAsia="zh-CN"/>
        </w:rPr>
        <w:t>13</w:t>
      </w:r>
      <w:r>
        <w:rPr>
          <w:rFonts w:hint="eastAsia" w:cs="宋体" w:asciiTheme="minorEastAsia" w:hAnsiTheme="minorEastAsia"/>
          <w:bCs/>
          <w:kern w:val="0"/>
          <w:sz w:val="22"/>
        </w:rPr>
        <w:t>日前）</w:t>
      </w:r>
    </w:p>
    <w:p>
      <w:pPr>
        <w:pStyle w:val="10"/>
        <w:numPr>
          <w:ilvl w:val="0"/>
          <w:numId w:val="6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学生提交</w:t>
      </w:r>
      <w:r>
        <w:rPr>
          <w:rFonts w:hint="eastAsia" w:asciiTheme="minorEastAsia" w:hAnsiTheme="minorEastAsia"/>
          <w:szCs w:val="21"/>
        </w:rPr>
        <w:t>最终版纸质</w:t>
      </w:r>
      <w:r>
        <w:rPr>
          <w:rFonts w:asciiTheme="minorEastAsia" w:hAnsiTheme="minorEastAsia"/>
          <w:szCs w:val="21"/>
        </w:rPr>
        <w:t>论文材料</w:t>
      </w:r>
      <w:r>
        <w:rPr>
          <w:rFonts w:hint="eastAsia" w:asciiTheme="minorEastAsia" w:hAnsiTheme="minorEastAsia"/>
          <w:szCs w:val="21"/>
          <w:lang w:val="en-US" w:eastAsia="zh-CN"/>
        </w:rPr>
        <w:t>存档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包括(1)封面(2)声明(3)中英文内容摘要及关键词(4)目录(5</w:t>
      </w:r>
      <w:r>
        <w:rPr>
          <w:rFonts w:hint="eastAsia" w:asciiTheme="minorEastAsia" w:hAnsiTheme="minorEastAsia"/>
          <w:szCs w:val="21"/>
        </w:rPr>
        <w:t>)</w:t>
      </w:r>
      <w:r>
        <w:rPr>
          <w:rFonts w:asciiTheme="minorEastAsia" w:hAnsiTheme="minorEastAsia"/>
          <w:szCs w:val="21"/>
        </w:rPr>
        <w:t>正文(6)附录(7)参考文献(8)致谢(9)题目审批表(10)中期检查表（若改题，提供题目变更表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(11)指导教师评语及打分表(12)答辩记录及打分表。</w:t>
      </w:r>
      <w:r>
        <w:rPr>
          <w:rFonts w:hint="eastAsia" w:asciiTheme="minorEastAsia" w:hAnsiTheme="minorEastAsia"/>
          <w:szCs w:val="21"/>
        </w:rPr>
        <w:t>加封皮装订好。</w:t>
      </w:r>
    </w:p>
    <w:p>
      <w:pPr>
        <w:pStyle w:val="10"/>
        <w:numPr>
          <w:ilvl w:val="0"/>
          <w:numId w:val="5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学生在规定时间内将论文终稿提交至知网毕设管理系统</w:t>
      </w:r>
      <w:r>
        <w:rPr>
          <w:rFonts w:asciiTheme="minorEastAsia" w:hAnsiTheme="minorEastAsia"/>
          <w:szCs w:val="21"/>
        </w:rPr>
        <w:t>。</w:t>
      </w:r>
    </w:p>
    <w:p>
      <w:pPr>
        <w:pStyle w:val="10"/>
        <w:numPr>
          <w:ilvl w:val="0"/>
          <w:numId w:val="5"/>
        </w:numPr>
        <w:spacing w:line="360" w:lineRule="auto"/>
        <w:ind w:left="357" w:hanging="357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拟申报校级优秀毕业论文的</w:t>
      </w:r>
      <w:r>
        <w:rPr>
          <w:rFonts w:hint="eastAsia" w:asciiTheme="minorEastAsia" w:hAnsiTheme="minorEastAsia"/>
          <w:szCs w:val="21"/>
        </w:rPr>
        <w:t>学生提交</w:t>
      </w:r>
      <w:r>
        <w:rPr>
          <w:rFonts w:asciiTheme="minorEastAsia" w:hAnsiTheme="minorEastAsia"/>
          <w:szCs w:val="21"/>
        </w:rPr>
        <w:t>《南开大学校级优秀本科毕业论文（设计）申报表》</w:t>
      </w:r>
      <w:r>
        <w:rPr>
          <w:rFonts w:hint="eastAsia" w:asciiTheme="minorEastAsia" w:hAnsiTheme="minorEastAsia"/>
          <w:szCs w:val="21"/>
        </w:rPr>
        <w:t>纸质版和电子版。进入校级优秀毕业论文公开答辩评选阶段。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注：</w:t>
      </w:r>
    </w:p>
    <w:p>
      <w:pPr>
        <w:pStyle w:val="10"/>
        <w:numPr>
          <w:ilvl w:val="0"/>
          <w:numId w:val="7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该论文工作安排解释权归物理科学学院所有。</w:t>
      </w:r>
    </w:p>
    <w:p>
      <w:pPr>
        <w:pStyle w:val="10"/>
        <w:numPr>
          <w:ilvl w:val="0"/>
          <w:numId w:val="7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论文工作安排及时间可根据实际情况做部分调整，以物理科学学院本科教学办公室最新通知为准。</w:t>
      </w:r>
    </w:p>
    <w:p>
      <w:pPr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物理科学学院</w:t>
      </w: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CF6"/>
    <w:multiLevelType w:val="multilevel"/>
    <w:tmpl w:val="073F3CF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8E3A62"/>
    <w:multiLevelType w:val="multilevel"/>
    <w:tmpl w:val="2A8E3A6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10183A"/>
    <w:multiLevelType w:val="multilevel"/>
    <w:tmpl w:val="2C1018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AD1066"/>
    <w:multiLevelType w:val="multilevel"/>
    <w:tmpl w:val="43AD106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6695C"/>
    <w:multiLevelType w:val="multilevel"/>
    <w:tmpl w:val="5A9669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000" w:hanging="580"/>
      </w:pPr>
      <w:rPr>
        <w:rFonts w:hint="default" w:ascii="Times New Roman" w:hAnsi="Times New Roman" w:eastAsiaTheme="minorEastAsia" w:cstheme="minorBidi"/>
        <w:sz w:val="21"/>
      </w:rPr>
    </w:lvl>
    <w:lvl w:ilvl="2" w:tentative="0">
      <w:start w:val="7"/>
      <w:numFmt w:val="japaneseCounting"/>
      <w:lvlText w:val="%3、"/>
      <w:lvlJc w:val="left"/>
      <w:pPr>
        <w:ind w:left="1420" w:hanging="580"/>
      </w:pPr>
      <w:rPr>
        <w:rFonts w:hint="default"/>
        <w:sz w:val="29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D416F4"/>
    <w:multiLevelType w:val="multilevel"/>
    <w:tmpl w:val="71D416F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C256083"/>
    <w:multiLevelType w:val="multilevel"/>
    <w:tmpl w:val="7C25608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46A"/>
    <w:rsid w:val="000121FB"/>
    <w:rsid w:val="000B0D8F"/>
    <w:rsid w:val="000B5186"/>
    <w:rsid w:val="000E4096"/>
    <w:rsid w:val="00116DBC"/>
    <w:rsid w:val="00134860"/>
    <w:rsid w:val="00163306"/>
    <w:rsid w:val="0035446A"/>
    <w:rsid w:val="003904D9"/>
    <w:rsid w:val="00392DC6"/>
    <w:rsid w:val="004104DB"/>
    <w:rsid w:val="0045304D"/>
    <w:rsid w:val="00524E69"/>
    <w:rsid w:val="0094509E"/>
    <w:rsid w:val="009F0C9D"/>
    <w:rsid w:val="00A13159"/>
    <w:rsid w:val="00B84D7B"/>
    <w:rsid w:val="00C122F1"/>
    <w:rsid w:val="00CC05B3"/>
    <w:rsid w:val="00D0394E"/>
    <w:rsid w:val="00DE640E"/>
    <w:rsid w:val="00E6553F"/>
    <w:rsid w:val="00F009E2"/>
    <w:rsid w:val="0F977676"/>
    <w:rsid w:val="241445E8"/>
    <w:rsid w:val="470C2C47"/>
    <w:rsid w:val="6CC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257</Words>
  <Characters>1466</Characters>
  <Lines>12</Lines>
  <Paragraphs>3</Paragraphs>
  <TotalTime>1017</TotalTime>
  <ScaleCrop>false</ScaleCrop>
  <LinksUpToDate>false</LinksUpToDate>
  <CharactersWithSpaces>1720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2019-04-17T06:49:00Z</dcterms:created>
  <dc:creator>USER</dc:creator>
  <cp:lastModifiedBy>程丹</cp:lastModifiedBy>
  <dcterms:modified xsi:type="dcterms:W3CDTF">2021-03-11T07:21:09Z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